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789" w:rsidRDefault="00383789" w:rsidP="00383789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right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>Шифр</w:t>
      </w:r>
    </w:p>
    <w:p w:rsidR="00383789" w:rsidRDefault="00383789" w:rsidP="00383789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right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</w:p>
    <w:tbl>
      <w:tblPr>
        <w:tblStyle w:val="6"/>
        <w:tblW w:w="0" w:type="auto"/>
        <w:jc w:val="right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</w:tblGrid>
      <w:tr w:rsidR="00383789" w:rsidTr="00383789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89" w:rsidRDefault="00383789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89" w:rsidRDefault="00383789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89" w:rsidRDefault="00383789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89" w:rsidRDefault="00383789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89" w:rsidRDefault="00383789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</w:tr>
    </w:tbl>
    <w:p w:rsidR="00383789" w:rsidRDefault="00383789" w:rsidP="00383789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Liberation Sans" w:eastAsia="Microsoft YaHei" w:hAnsi="Liberation Sans" w:cs="Mangal"/>
          <w:color w:val="00000A"/>
          <w:sz w:val="26"/>
          <w:szCs w:val="28"/>
        </w:rPr>
        <w:t xml:space="preserve">                                                                    </w:t>
      </w:r>
    </w:p>
    <w:p w:rsidR="004617E0" w:rsidRDefault="004617E0" w:rsidP="00383789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</w:p>
    <w:p w:rsidR="00383789" w:rsidRDefault="00383789" w:rsidP="00383789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ВСЕРОССИЙСКАЯ ОЛИМПИАДА ШКОЛЬНИКОВ ПО ПРАВУ</w:t>
      </w:r>
    </w:p>
    <w:p w:rsidR="00383789" w:rsidRDefault="00383789" w:rsidP="00383789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0"/>
          <w:szCs w:val="28"/>
        </w:rPr>
      </w:pPr>
    </w:p>
    <w:p w:rsidR="00383789" w:rsidRDefault="00383789" w:rsidP="00383789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МУНИЦИПАЛЬНЫЙ ЭТАП</w:t>
      </w:r>
    </w:p>
    <w:p w:rsidR="00383789" w:rsidRDefault="00383789" w:rsidP="00383789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0"/>
          <w:szCs w:val="28"/>
        </w:rPr>
      </w:pPr>
    </w:p>
    <w:p w:rsidR="00383789" w:rsidRDefault="00383789" w:rsidP="00383789">
      <w:pPr>
        <w:pStyle w:val="a9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2022-2023 учебный год</w:t>
      </w:r>
    </w:p>
    <w:p w:rsidR="00383789" w:rsidRDefault="00383789" w:rsidP="00383789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0"/>
          <w:szCs w:val="28"/>
        </w:rPr>
      </w:pPr>
    </w:p>
    <w:p w:rsidR="00383789" w:rsidRDefault="00383789" w:rsidP="00383789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8 КЛАСС</w:t>
      </w:r>
    </w:p>
    <w:p w:rsidR="004617E0" w:rsidRDefault="004617E0" w:rsidP="00383789">
      <w:pPr>
        <w:suppressAutoHyphens/>
        <w:spacing w:after="140" w:line="240" w:lineRule="auto"/>
        <w:jc w:val="center"/>
        <w:rPr>
          <w:rFonts w:ascii="Times New Roman" w:eastAsia="Calibri" w:hAnsi="Times New Roman" w:cs="Times New Roman"/>
          <w:b/>
          <w:i/>
          <w:color w:val="00000A"/>
          <w:sz w:val="24"/>
          <w:szCs w:val="24"/>
        </w:rPr>
      </w:pPr>
    </w:p>
    <w:p w:rsidR="00383789" w:rsidRDefault="00383789" w:rsidP="00383789">
      <w:pPr>
        <w:suppressAutoHyphens/>
        <w:spacing w:after="14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A"/>
          <w:sz w:val="24"/>
          <w:szCs w:val="24"/>
        </w:rPr>
        <w:t>Уважаемый участник олимпиады!</w:t>
      </w:r>
    </w:p>
    <w:p w:rsidR="00383789" w:rsidRDefault="00383789" w:rsidP="004617E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выполнении работы внимательно читайте текст заданий. </w:t>
      </w:r>
    </w:p>
    <w:p w:rsidR="00383789" w:rsidRDefault="00383789" w:rsidP="004617E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запишите в отведённые поля, </w:t>
      </w:r>
      <w:r w:rsidR="004617E0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апись ведите чётко и разборчиво.</w:t>
      </w:r>
    </w:p>
    <w:p w:rsidR="004617E0" w:rsidRDefault="004617E0" w:rsidP="004617E0">
      <w:pPr>
        <w:spacing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617E0">
        <w:rPr>
          <w:rFonts w:ascii="Times New Roman" w:hAnsi="Times New Roman" w:cs="Times New Roman"/>
          <w:sz w:val="24"/>
          <w:szCs w:val="24"/>
        </w:rPr>
        <w:t>В</w:t>
      </w:r>
      <w:r w:rsidRPr="004617E0">
        <w:rPr>
          <w:rFonts w:ascii="Times New Roman" w:hAnsi="Times New Roman" w:cs="Times New Roman"/>
          <w:sz w:val="24"/>
          <w:szCs w:val="24"/>
        </w:rPr>
        <w:t xml:space="preserve"> тестовых заданиях </w:t>
      </w:r>
      <w:r w:rsidRPr="004617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определите верный </w:t>
      </w:r>
      <w:r w:rsidRPr="004617E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ответ</w:t>
      </w:r>
      <w:r w:rsidRPr="004617E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и</w:t>
      </w:r>
      <w:r w:rsidRPr="004617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617E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обведите</w:t>
      </w:r>
      <w:r w:rsidRPr="004617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кружком букву или цифру, </w:t>
      </w:r>
    </w:p>
    <w:p w:rsidR="004617E0" w:rsidRPr="004617E0" w:rsidRDefault="004617E0" w:rsidP="004617E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617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соответствующую</w:t>
      </w:r>
      <w:proofErr w:type="gramEnd"/>
      <w:r w:rsidRPr="004617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выбранному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</w:t>
      </w:r>
      <w:r w:rsidRPr="004617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ами </w:t>
      </w:r>
      <w:r w:rsidRPr="004617E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ответу</w:t>
      </w:r>
      <w:r w:rsidRPr="004617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383789" w:rsidRDefault="00383789" w:rsidP="004617E0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набранных баллов за все решённые задания – итог Вашей работы.</w:t>
      </w:r>
    </w:p>
    <w:p w:rsidR="00383789" w:rsidRDefault="00383789" w:rsidP="004617E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считаются выполненными, если Вы вовремя сдали их членам жюри.</w:t>
      </w:r>
    </w:p>
    <w:p w:rsidR="00383789" w:rsidRDefault="00383789" w:rsidP="00383789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баллов – 7</w:t>
      </w:r>
      <w:r w:rsidR="00E0590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5</w:t>
      </w:r>
    </w:p>
    <w:p w:rsidR="00383789" w:rsidRDefault="00383789" w:rsidP="0038378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работы – 90 минут.</w:t>
      </w:r>
    </w:p>
    <w:p w:rsidR="004617E0" w:rsidRDefault="004617E0" w:rsidP="00383789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83789" w:rsidRDefault="00383789" w:rsidP="00383789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p w:rsidR="00383789" w:rsidRDefault="00383789"/>
    <w:tbl>
      <w:tblPr>
        <w:tblStyle w:val="a3"/>
        <w:tblW w:w="104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"/>
        <w:gridCol w:w="10065"/>
      </w:tblGrid>
      <w:tr w:rsidR="005D25D8" w:rsidRPr="006354FA" w:rsidTr="00E05907">
        <w:tc>
          <w:tcPr>
            <w:tcW w:w="10490" w:type="dxa"/>
            <w:gridSpan w:val="2"/>
          </w:tcPr>
          <w:p w:rsidR="005D25D8" w:rsidRPr="0051306C" w:rsidRDefault="005D25D8" w:rsidP="0051306C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51306C">
              <w:rPr>
                <w:b/>
                <w:szCs w:val="24"/>
              </w:rPr>
              <w:t>Выберете один правильный вариант ответа:</w:t>
            </w:r>
            <w:r w:rsidR="00546AFF" w:rsidRPr="0051306C">
              <w:rPr>
                <w:b/>
                <w:szCs w:val="24"/>
              </w:rPr>
              <w:t xml:space="preserve"> </w:t>
            </w:r>
          </w:p>
        </w:tc>
      </w:tr>
      <w:tr w:rsidR="004E01E0" w:rsidRPr="006354FA" w:rsidTr="00E05907">
        <w:tc>
          <w:tcPr>
            <w:tcW w:w="42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4E01E0" w:rsidRPr="006354FA" w:rsidRDefault="004E01E0" w:rsidP="00F26BD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По способу формирования (способу замещения) должностей государственные органы в теории государства и права подразделяются на:</w:t>
            </w: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4E01E0" w:rsidRPr="006354FA" w:rsidRDefault="004E01E0" w:rsidP="00F26BD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А. Законодательные, исполнительные, судебные</w:t>
            </w:r>
          </w:p>
          <w:p w:rsidR="004E01E0" w:rsidRPr="006354FA" w:rsidRDefault="004E01E0" w:rsidP="00F26BD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Б. Федеральные, региональные, местные </w:t>
            </w:r>
          </w:p>
          <w:p w:rsidR="004E01E0" w:rsidRPr="006354FA" w:rsidRDefault="004E01E0" w:rsidP="00F26BD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В. Единоличные, коллегиальные</w:t>
            </w:r>
          </w:p>
          <w:p w:rsidR="004E01E0" w:rsidRPr="006354FA" w:rsidRDefault="004E01E0" w:rsidP="00F26BD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Г. Первичные и вторичные</w:t>
            </w:r>
          </w:p>
        </w:tc>
      </w:tr>
      <w:tr w:rsidR="004E01E0" w:rsidRPr="006354FA" w:rsidTr="00E05907">
        <w:tc>
          <w:tcPr>
            <w:tcW w:w="42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5" w:type="dxa"/>
          </w:tcPr>
          <w:p w:rsidR="004E01E0" w:rsidRPr="006354FA" w:rsidRDefault="004E01E0" w:rsidP="00F26BD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Выберите изначальное количество субъектов, существовавших в Российской Федерации:</w:t>
            </w:r>
          </w:p>
          <w:p w:rsidR="004E01E0" w:rsidRPr="006354FA" w:rsidRDefault="004E01E0" w:rsidP="00F26BD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1E0" w:rsidRPr="006354FA" w:rsidRDefault="004E01E0" w:rsidP="00F26BD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А. 85 субъектов</w:t>
            </w:r>
          </w:p>
          <w:p w:rsidR="004E01E0" w:rsidRPr="006354FA" w:rsidRDefault="004E01E0" w:rsidP="00F26BD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Б. 89 субъектов</w:t>
            </w:r>
          </w:p>
          <w:p w:rsidR="004E01E0" w:rsidRPr="006354FA" w:rsidRDefault="004E01E0" w:rsidP="00F26BD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В. 83 субъекта</w:t>
            </w:r>
          </w:p>
          <w:p w:rsidR="004E01E0" w:rsidRPr="006354FA" w:rsidRDefault="004E01E0" w:rsidP="00F26BD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Г. 86 субъектов</w:t>
            </w:r>
          </w:p>
        </w:tc>
      </w:tr>
      <w:tr w:rsidR="004E01E0" w:rsidRPr="006354FA" w:rsidTr="00E05907">
        <w:tc>
          <w:tcPr>
            <w:tcW w:w="42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6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Что из приведенного ниже перечня в римском праве не относится к императорским указам (</w:t>
            </w:r>
            <w:r w:rsidRPr="006354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CONSTITUTIONES</w:t>
            </w: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54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PRINCIPUM</w:t>
            </w: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):</w:t>
            </w:r>
          </w:p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А. Эдикты </w:t>
            </w:r>
          </w:p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Б. Мандаты</w:t>
            </w:r>
          </w:p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В. Манифесты</w:t>
            </w:r>
          </w:p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Г. Декреты</w:t>
            </w:r>
          </w:p>
        </w:tc>
      </w:tr>
      <w:tr w:rsidR="004E01E0" w:rsidRPr="006354FA" w:rsidTr="00E05907">
        <w:tc>
          <w:tcPr>
            <w:tcW w:w="42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6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Центром Приволжского федерального округа является:</w:t>
            </w:r>
          </w:p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А. Казань</w:t>
            </w:r>
          </w:p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Б. Набережные Челны</w:t>
            </w:r>
          </w:p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Г. Нижний Новгород</w:t>
            </w:r>
          </w:p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Д. Уфа</w:t>
            </w:r>
          </w:p>
        </w:tc>
      </w:tr>
      <w:tr w:rsidR="004E01E0" w:rsidRPr="006354FA" w:rsidTr="00E05907">
        <w:tc>
          <w:tcPr>
            <w:tcW w:w="42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6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Кто из предложенного перечня является сторонником теории внутреннего населения происхождения государства?</w:t>
            </w:r>
          </w:p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А. Карл Каутский </w:t>
            </w:r>
          </w:p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Б. Людвиг </w:t>
            </w:r>
            <w:proofErr w:type="spellStart"/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Гумплович</w:t>
            </w:r>
            <w:proofErr w:type="spellEnd"/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В. Евгений Дюринг </w:t>
            </w:r>
          </w:p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Г. Эдуард Бернштейн </w:t>
            </w:r>
          </w:p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Д. Фердинанд </w:t>
            </w:r>
            <w:proofErr w:type="spellStart"/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Лассаль</w:t>
            </w:r>
            <w:proofErr w:type="spellEnd"/>
          </w:p>
        </w:tc>
      </w:tr>
      <w:tr w:rsidR="005D25D8" w:rsidRPr="006354FA" w:rsidTr="00E05907">
        <w:tc>
          <w:tcPr>
            <w:tcW w:w="10490" w:type="dxa"/>
            <w:gridSpan w:val="2"/>
          </w:tcPr>
          <w:p w:rsidR="005D25D8" w:rsidRDefault="00F2692C" w:rsidP="0051306C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51306C">
              <w:rPr>
                <w:b/>
                <w:szCs w:val="24"/>
              </w:rPr>
              <w:t>В приведенном ряду выберете лишнее. Укажите соответствующую букву.</w:t>
            </w:r>
            <w:r w:rsidR="00546AFF" w:rsidRPr="0051306C">
              <w:rPr>
                <w:b/>
                <w:szCs w:val="24"/>
              </w:rPr>
              <w:t xml:space="preserve"> </w:t>
            </w:r>
          </w:p>
          <w:p w:rsidR="004617E0" w:rsidRPr="0051306C" w:rsidRDefault="004617E0" w:rsidP="004617E0">
            <w:pPr>
              <w:pStyle w:val="a8"/>
              <w:spacing w:after="0" w:line="240" w:lineRule="auto"/>
              <w:jc w:val="both"/>
              <w:rPr>
                <w:b/>
                <w:szCs w:val="24"/>
              </w:rPr>
            </w:pPr>
          </w:p>
        </w:tc>
      </w:tr>
      <w:tr w:rsidR="004E01E0" w:rsidRPr="006354FA" w:rsidTr="00E05907">
        <w:tc>
          <w:tcPr>
            <w:tcW w:w="42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4E01E0" w:rsidRPr="006354FA" w:rsidRDefault="004E01E0" w:rsidP="004617E0">
            <w:pPr>
              <w:pStyle w:val="a4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6354FA">
              <w:rPr>
                <w:rFonts w:cs="Times New Roman"/>
                <w:sz w:val="24"/>
                <w:szCs w:val="24"/>
              </w:rPr>
              <w:t xml:space="preserve">(А) Назначение выборов Президента РФ; </w:t>
            </w:r>
          </w:p>
          <w:p w:rsidR="004E01E0" w:rsidRPr="006354FA" w:rsidRDefault="004E01E0" w:rsidP="004617E0">
            <w:pPr>
              <w:pStyle w:val="a4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6354FA">
              <w:rPr>
                <w:rFonts w:cs="Times New Roman"/>
                <w:sz w:val="24"/>
                <w:szCs w:val="24"/>
              </w:rPr>
              <w:t xml:space="preserve">(Б) назначение на должность судей Конституционного суда РФ; </w:t>
            </w:r>
          </w:p>
          <w:p w:rsidR="004E01E0" w:rsidRPr="006354FA" w:rsidRDefault="004E01E0" w:rsidP="004617E0">
            <w:pPr>
              <w:pStyle w:val="a4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6354FA">
              <w:rPr>
                <w:rFonts w:cs="Times New Roman"/>
                <w:sz w:val="24"/>
                <w:szCs w:val="24"/>
              </w:rPr>
              <w:t xml:space="preserve">(В) назначение на должность Председателя Центрального банка РФ; </w:t>
            </w:r>
          </w:p>
          <w:p w:rsidR="004E01E0" w:rsidRDefault="004E01E0" w:rsidP="004617E0">
            <w:pPr>
              <w:pStyle w:val="a4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6354FA">
              <w:rPr>
                <w:rFonts w:cs="Times New Roman"/>
                <w:sz w:val="24"/>
                <w:szCs w:val="24"/>
              </w:rPr>
              <w:t>(Г) утверждение изменения границ между субъектами Российской Федерации.</w:t>
            </w:r>
          </w:p>
          <w:p w:rsidR="004617E0" w:rsidRPr="006354FA" w:rsidRDefault="004617E0" w:rsidP="004617E0">
            <w:pPr>
              <w:pStyle w:val="a4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4E01E0" w:rsidRPr="006354FA" w:rsidTr="00E05907">
        <w:tc>
          <w:tcPr>
            <w:tcW w:w="42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5" w:type="dxa"/>
          </w:tcPr>
          <w:p w:rsidR="004E01E0" w:rsidRDefault="004E01E0" w:rsidP="004617E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(А) Консолидация; (Б) преобразование; (В) инкорпорация; (Г) учёт; (Д) кодификация.</w:t>
            </w:r>
          </w:p>
          <w:p w:rsidR="004617E0" w:rsidRPr="006354FA" w:rsidRDefault="004617E0" w:rsidP="004617E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1E0" w:rsidRPr="006354FA" w:rsidTr="00E05907">
        <w:tc>
          <w:tcPr>
            <w:tcW w:w="42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65" w:type="dxa"/>
          </w:tcPr>
          <w:p w:rsidR="004E01E0" w:rsidRPr="006354FA" w:rsidRDefault="004E01E0" w:rsidP="004617E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(А) Право на образование; (Б) право на благоприятную окружающую среду; (В) право на отдых; (Г) право на жилище, (Д) право частной собственности.</w:t>
            </w:r>
          </w:p>
        </w:tc>
      </w:tr>
      <w:tr w:rsidR="00A23390" w:rsidRPr="006354FA" w:rsidTr="00E05907">
        <w:tc>
          <w:tcPr>
            <w:tcW w:w="10490" w:type="dxa"/>
            <w:gridSpan w:val="2"/>
          </w:tcPr>
          <w:p w:rsidR="00A23390" w:rsidRPr="004617E0" w:rsidRDefault="00A23390" w:rsidP="0051306C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szCs w:val="24"/>
              </w:rPr>
            </w:pPr>
            <w:r w:rsidRPr="0051306C">
              <w:rPr>
                <w:b/>
                <w:szCs w:val="24"/>
              </w:rPr>
              <w:t xml:space="preserve">Установите последовательность: </w:t>
            </w:r>
          </w:p>
          <w:p w:rsidR="004617E0" w:rsidRPr="0051306C" w:rsidRDefault="004617E0" w:rsidP="004617E0">
            <w:pPr>
              <w:pStyle w:val="a8"/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E01E0" w:rsidRPr="006354FA" w:rsidTr="00E05907">
        <w:tc>
          <w:tcPr>
            <w:tcW w:w="42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Установите верную хронологическую последовательность перечисленных типов государств, постепенно сменяющих друг друга, согласно формационному подходу к типологии государств:</w:t>
            </w:r>
          </w:p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1E0" w:rsidRPr="006354FA" w:rsidRDefault="004E01E0" w:rsidP="004617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____ Социалистический тип государства;</w:t>
            </w:r>
          </w:p>
          <w:p w:rsidR="004E01E0" w:rsidRPr="006354FA" w:rsidRDefault="004E01E0" w:rsidP="004617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____ Рабовладельческий тип государства;</w:t>
            </w:r>
          </w:p>
          <w:p w:rsidR="004E01E0" w:rsidRPr="006354FA" w:rsidRDefault="004E01E0" w:rsidP="004617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____ Феодальный тип государства;</w:t>
            </w:r>
          </w:p>
          <w:p w:rsidR="004E01E0" w:rsidRDefault="004E01E0" w:rsidP="004617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____ Буржуазный тип государства.</w:t>
            </w:r>
          </w:p>
          <w:p w:rsidR="0051306C" w:rsidRPr="006354FA" w:rsidRDefault="0051306C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1E0" w:rsidRPr="006354FA" w:rsidTr="00E05907">
        <w:tc>
          <w:tcPr>
            <w:tcW w:w="42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Расположите в верной последовательности исторические формы монархий: </w:t>
            </w:r>
          </w:p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1E0" w:rsidRPr="006354FA" w:rsidRDefault="004E01E0" w:rsidP="004617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____ Раннефеодальная;</w:t>
            </w:r>
          </w:p>
          <w:p w:rsidR="004E01E0" w:rsidRPr="006354FA" w:rsidRDefault="004E01E0" w:rsidP="004617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____ Сеньориальная (феодальная);</w:t>
            </w:r>
          </w:p>
          <w:p w:rsidR="004E01E0" w:rsidRPr="006354FA" w:rsidRDefault="004E01E0" w:rsidP="004617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____ Сословно-представительская;</w:t>
            </w:r>
          </w:p>
          <w:p w:rsidR="004E01E0" w:rsidRPr="006354FA" w:rsidRDefault="004E01E0" w:rsidP="004617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____ Деспотическая;</w:t>
            </w:r>
          </w:p>
          <w:p w:rsidR="004E01E0" w:rsidRPr="006354FA" w:rsidRDefault="004E01E0" w:rsidP="004617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____ Абсолютная;</w:t>
            </w:r>
          </w:p>
          <w:p w:rsidR="004E01E0" w:rsidRPr="006354FA" w:rsidRDefault="004E01E0" w:rsidP="004617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____ Парламентская. </w:t>
            </w:r>
          </w:p>
          <w:p w:rsidR="004E01E0" w:rsidRDefault="004E01E0" w:rsidP="004617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____ Дуалистическая</w:t>
            </w:r>
          </w:p>
          <w:p w:rsidR="0051306C" w:rsidRPr="006354FA" w:rsidRDefault="0051306C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5ABE" w:rsidRPr="006354FA" w:rsidTr="00E05907">
        <w:tc>
          <w:tcPr>
            <w:tcW w:w="10490" w:type="dxa"/>
            <w:gridSpan w:val="2"/>
          </w:tcPr>
          <w:p w:rsidR="004617E0" w:rsidRPr="0051306C" w:rsidRDefault="00B65ABE" w:rsidP="002F41A5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51306C">
              <w:rPr>
                <w:b/>
                <w:szCs w:val="24"/>
              </w:rPr>
              <w:lastRenderedPageBreak/>
              <w:t>Сопоставьте:</w:t>
            </w:r>
            <w:r w:rsidR="00546AFF" w:rsidRPr="0051306C">
              <w:rPr>
                <w:b/>
                <w:szCs w:val="24"/>
              </w:rPr>
              <w:t xml:space="preserve"> </w:t>
            </w:r>
          </w:p>
        </w:tc>
      </w:tr>
      <w:tr w:rsidR="004E01E0" w:rsidRPr="006354FA" w:rsidTr="00E05907">
        <w:tc>
          <w:tcPr>
            <w:tcW w:w="42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4E01E0" w:rsidRPr="006354FA" w:rsidRDefault="004E01E0" w:rsidP="00B65ABE">
            <w:pPr>
              <w:spacing w:before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Государственные органы Древнего Рима;</w:t>
            </w: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Государственные органы Древней Греции;</w:t>
            </w:r>
          </w:p>
          <w:p w:rsidR="004E01E0" w:rsidRPr="002F41A5" w:rsidRDefault="004E01E0" w:rsidP="00B65ABE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Гелиэя</w:t>
            </w:r>
            <w:proofErr w:type="spellEnd"/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2. Комиции;</w:t>
            </w: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3. Ареопаг;</w:t>
            </w: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4. Магистраты;</w:t>
            </w: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5. Сенат;</w:t>
            </w: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6. Архонты;</w:t>
            </w: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7. Экклесия;</w:t>
            </w: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proofErr w:type="spellStart"/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Булэ</w:t>
            </w:r>
            <w:proofErr w:type="spellEnd"/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E01E0" w:rsidRPr="002F41A5" w:rsidRDefault="004E01E0" w:rsidP="00B65ABE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– </w:t>
            </w:r>
          </w:p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 – </w:t>
            </w:r>
          </w:p>
        </w:tc>
      </w:tr>
      <w:tr w:rsidR="004E01E0" w:rsidRPr="006354FA" w:rsidTr="00E05907">
        <w:tc>
          <w:tcPr>
            <w:tcW w:w="42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5" w:type="dxa"/>
          </w:tcPr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Бланкетный способ изложения;</w:t>
            </w: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Прямой способ изложения;</w:t>
            </w: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 Отсылочный способ изложения;</w:t>
            </w:r>
          </w:p>
          <w:p w:rsidR="004E01E0" w:rsidRPr="002F41A5" w:rsidRDefault="004E01E0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1. «Государственная Дума может быть распущена Президентом Российской Федерации в случаях, предусмотренных статьями 111 и 117 Конституции Российской Федерации»</w:t>
            </w: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2. «Эксплуатация гражданами воздушных или морских судов, судов внутреннего водного плавания или маломерных судов либо автомобилей, мотоциклов или других механических транспортных средств, у которых содержание загрязняющих веществ в выбросах либо уровень шума, производимого ими при работе, превышает нормативы, установленные государственными стандартами Российской Федерации, – влечет предупреждение или наложение административного штрафа в размере пятисот рублей»</w:t>
            </w: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3. «</w:t>
            </w:r>
            <w:r w:rsidRPr="006354FA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неисполнения должником обязательства изготовить и передать вещь в собственность, в хозяйственное ведение или в оперативное управление, либо передать вещь в пользование кредитору, либо выполнить для него определенную работу или оказать ему услугу кредитор </w:t>
            </w:r>
            <w:r w:rsidRPr="006354FA">
              <w:rPr>
                <w:rFonts w:ascii="Times New Roman" w:hAnsi="Times New Roman" w:cs="Times New Roman"/>
                <w:bCs/>
                <w:sz w:val="24"/>
                <w:szCs w:val="24"/>
              </w:rPr>
              <w:t>вправе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в разумный срок поручить выполнение обязательства третьим лицам за разумную цену либо выполнить его своими силами, если иное не вытекает из закона, иных правовых актов, договора или существа обязательства, и потребовать от должника возмещения понесенных необходимых расходов и других убытков»</w:t>
            </w:r>
          </w:p>
          <w:p w:rsidR="004E01E0" w:rsidRPr="002F41A5" w:rsidRDefault="004E01E0" w:rsidP="00B65ABE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– </w:t>
            </w: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 – </w:t>
            </w: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– </w:t>
            </w:r>
          </w:p>
        </w:tc>
      </w:tr>
      <w:tr w:rsidR="00B65ABE" w:rsidRPr="006354FA" w:rsidTr="00E05907">
        <w:tc>
          <w:tcPr>
            <w:tcW w:w="10490" w:type="dxa"/>
            <w:gridSpan w:val="2"/>
          </w:tcPr>
          <w:p w:rsidR="00B65ABE" w:rsidRPr="0051306C" w:rsidRDefault="00B65ABE" w:rsidP="0051306C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bCs/>
                <w:szCs w:val="24"/>
              </w:rPr>
            </w:pPr>
            <w:r w:rsidRPr="0051306C">
              <w:rPr>
                <w:b/>
                <w:bCs/>
                <w:szCs w:val="24"/>
              </w:rPr>
              <w:t xml:space="preserve">Укажите термин: </w:t>
            </w:r>
          </w:p>
        </w:tc>
      </w:tr>
      <w:tr w:rsidR="004E01E0" w:rsidRPr="006354FA" w:rsidTr="00E05907">
        <w:tc>
          <w:tcPr>
            <w:tcW w:w="42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C">
              <w:rPr>
                <w:rFonts w:ascii="Times New Roman" w:hAnsi="Times New Roman" w:cs="Times New Roman"/>
                <w:sz w:val="28"/>
                <w:szCs w:val="24"/>
              </w:rPr>
              <w:t>____</w:t>
            </w:r>
            <w:r w:rsidR="0051306C" w:rsidRPr="0051306C">
              <w:rPr>
                <w:rFonts w:ascii="Times New Roman" w:hAnsi="Times New Roman" w:cs="Times New Roman"/>
                <w:sz w:val="28"/>
                <w:szCs w:val="24"/>
              </w:rPr>
              <w:t>_________________</w:t>
            </w:r>
            <w:r w:rsidRPr="0051306C">
              <w:rPr>
                <w:rFonts w:ascii="Times New Roman" w:hAnsi="Times New Roman" w:cs="Times New Roman"/>
                <w:sz w:val="28"/>
                <w:szCs w:val="24"/>
              </w:rPr>
              <w:t>__ _</w:t>
            </w:r>
            <w:r w:rsidR="0051306C" w:rsidRPr="0051306C">
              <w:rPr>
                <w:rFonts w:ascii="Times New Roman" w:hAnsi="Times New Roman" w:cs="Times New Roman"/>
                <w:sz w:val="28"/>
                <w:szCs w:val="24"/>
              </w:rPr>
              <w:t>________________</w:t>
            </w:r>
            <w:r w:rsidRPr="0051306C">
              <w:rPr>
                <w:rFonts w:ascii="Times New Roman" w:hAnsi="Times New Roman" w:cs="Times New Roman"/>
                <w:sz w:val="28"/>
                <w:szCs w:val="24"/>
              </w:rPr>
              <w:t xml:space="preserve">_____ 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– упорядоченная совокупность юридических норм, регулирующих определённую сферу общественных отношений. </w:t>
            </w: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01E0" w:rsidRPr="006354FA" w:rsidTr="00E05907">
        <w:tc>
          <w:tcPr>
            <w:tcW w:w="42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5" w:type="dxa"/>
          </w:tcPr>
          <w:p w:rsidR="004E01E0" w:rsidRDefault="004E01E0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C">
              <w:rPr>
                <w:rFonts w:ascii="Times New Roman" w:hAnsi="Times New Roman" w:cs="Times New Roman"/>
                <w:sz w:val="28"/>
                <w:szCs w:val="24"/>
              </w:rPr>
              <w:t>___</w:t>
            </w:r>
            <w:r w:rsidR="0051306C" w:rsidRPr="0051306C">
              <w:rPr>
                <w:rFonts w:ascii="Times New Roman" w:hAnsi="Times New Roman" w:cs="Times New Roman"/>
                <w:sz w:val="28"/>
                <w:szCs w:val="24"/>
              </w:rPr>
              <w:t>______________</w:t>
            </w:r>
            <w:r w:rsidR="002F41A5">
              <w:rPr>
                <w:rFonts w:ascii="Times New Roman" w:hAnsi="Times New Roman" w:cs="Times New Roman"/>
                <w:sz w:val="28"/>
                <w:szCs w:val="24"/>
              </w:rPr>
              <w:t>____</w:t>
            </w:r>
            <w:r w:rsidR="0051306C" w:rsidRPr="0051306C">
              <w:rPr>
                <w:rFonts w:ascii="Times New Roman" w:hAnsi="Times New Roman" w:cs="Times New Roman"/>
                <w:sz w:val="28"/>
                <w:szCs w:val="24"/>
              </w:rPr>
              <w:t>__</w:t>
            </w:r>
            <w:r w:rsidRPr="0051306C">
              <w:rPr>
                <w:rFonts w:ascii="Times New Roman" w:hAnsi="Times New Roman" w:cs="Times New Roman"/>
                <w:sz w:val="28"/>
                <w:szCs w:val="24"/>
              </w:rPr>
              <w:t>___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– свод мусульманских правовых и теологических норм. </w:t>
            </w: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1E0" w:rsidRPr="006354FA" w:rsidTr="00E05907">
        <w:tc>
          <w:tcPr>
            <w:tcW w:w="42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65" w:type="dxa"/>
          </w:tcPr>
          <w:p w:rsidR="004E01E0" w:rsidRDefault="004E01E0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C">
              <w:rPr>
                <w:rFonts w:ascii="Times New Roman" w:hAnsi="Times New Roman" w:cs="Times New Roman"/>
                <w:sz w:val="28"/>
                <w:szCs w:val="24"/>
              </w:rPr>
              <w:t>____</w:t>
            </w:r>
            <w:r w:rsidR="0051306C" w:rsidRPr="0051306C">
              <w:rPr>
                <w:rFonts w:ascii="Times New Roman" w:hAnsi="Times New Roman" w:cs="Times New Roman"/>
                <w:sz w:val="28"/>
                <w:szCs w:val="24"/>
              </w:rPr>
              <w:t>_________________________________</w:t>
            </w:r>
            <w:r w:rsidRPr="0051306C">
              <w:rPr>
                <w:rFonts w:ascii="Times New Roman" w:hAnsi="Times New Roman" w:cs="Times New Roman"/>
                <w:sz w:val="28"/>
                <w:szCs w:val="24"/>
              </w:rPr>
              <w:t>_ _</w:t>
            </w:r>
            <w:r w:rsidR="0051306C" w:rsidRPr="0051306C">
              <w:rPr>
                <w:rFonts w:ascii="Times New Roman" w:hAnsi="Times New Roman" w:cs="Times New Roman"/>
                <w:sz w:val="28"/>
                <w:szCs w:val="24"/>
              </w:rPr>
              <w:t>__________</w:t>
            </w:r>
            <w:r w:rsidR="0051306C">
              <w:rPr>
                <w:rFonts w:ascii="Times New Roman" w:hAnsi="Times New Roman" w:cs="Times New Roman"/>
                <w:sz w:val="28"/>
                <w:szCs w:val="24"/>
              </w:rPr>
              <w:t>___________________</w:t>
            </w:r>
            <w:r w:rsidRPr="0051306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– представительный и законодательный орган Российской Федерации. </w:t>
            </w:r>
          </w:p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1E0" w:rsidRPr="006354FA" w:rsidTr="00E05907">
        <w:tc>
          <w:tcPr>
            <w:tcW w:w="42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5" w:type="dxa"/>
          </w:tcPr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C">
              <w:rPr>
                <w:rFonts w:ascii="Times New Roman" w:hAnsi="Times New Roman" w:cs="Times New Roman"/>
                <w:sz w:val="28"/>
                <w:szCs w:val="24"/>
              </w:rPr>
              <w:t>____</w:t>
            </w:r>
            <w:r w:rsidR="00852868">
              <w:rPr>
                <w:rFonts w:ascii="Times New Roman" w:hAnsi="Times New Roman" w:cs="Times New Roman"/>
                <w:sz w:val="28"/>
                <w:szCs w:val="24"/>
              </w:rPr>
              <w:t>__________</w:t>
            </w:r>
            <w:r w:rsidRPr="0051306C">
              <w:rPr>
                <w:rFonts w:ascii="Times New Roman" w:hAnsi="Times New Roman" w:cs="Times New Roman"/>
                <w:sz w:val="28"/>
                <w:szCs w:val="24"/>
              </w:rPr>
              <w:t>__ __</w:t>
            </w:r>
            <w:r w:rsidR="00852868">
              <w:rPr>
                <w:rFonts w:ascii="Times New Roman" w:hAnsi="Times New Roman" w:cs="Times New Roman"/>
                <w:sz w:val="28"/>
                <w:szCs w:val="24"/>
              </w:rPr>
              <w:t>_________________________</w:t>
            </w:r>
            <w:r w:rsidRPr="0051306C">
              <w:rPr>
                <w:rFonts w:ascii="Times New Roman" w:hAnsi="Times New Roman" w:cs="Times New Roman"/>
                <w:sz w:val="28"/>
                <w:szCs w:val="24"/>
              </w:rPr>
              <w:t xml:space="preserve">____ 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— высшее должностное лицо в государстве, являющееся носителем его исполнительной власти и одновременно верховным официальным представителем всего данного общества в сфере внешних сношений. </w:t>
            </w:r>
          </w:p>
        </w:tc>
      </w:tr>
      <w:tr w:rsidR="004E01E0" w:rsidRPr="006354FA" w:rsidTr="00E05907">
        <w:tc>
          <w:tcPr>
            <w:tcW w:w="425" w:type="dxa"/>
          </w:tcPr>
          <w:p w:rsidR="004E01E0" w:rsidRPr="006354FA" w:rsidRDefault="004E01E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65" w:type="dxa"/>
          </w:tcPr>
          <w:p w:rsidR="004E01E0" w:rsidRPr="006354FA" w:rsidRDefault="004E01E0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868">
              <w:rPr>
                <w:rFonts w:ascii="Times New Roman" w:hAnsi="Times New Roman" w:cs="Times New Roman"/>
                <w:sz w:val="28"/>
                <w:szCs w:val="24"/>
              </w:rPr>
              <w:t>_____</w:t>
            </w:r>
            <w:r w:rsidR="00852868">
              <w:rPr>
                <w:rFonts w:ascii="Times New Roman" w:hAnsi="Times New Roman" w:cs="Times New Roman"/>
                <w:sz w:val="28"/>
                <w:szCs w:val="24"/>
              </w:rPr>
              <w:t>___________________________________</w:t>
            </w:r>
            <w:r w:rsidR="002F41A5">
              <w:rPr>
                <w:rFonts w:ascii="Times New Roman" w:hAnsi="Times New Roman" w:cs="Times New Roman"/>
                <w:sz w:val="28"/>
                <w:szCs w:val="24"/>
              </w:rPr>
              <w:t>_______</w:t>
            </w:r>
            <w:r w:rsidR="00852868">
              <w:rPr>
                <w:rFonts w:ascii="Times New Roman" w:hAnsi="Times New Roman" w:cs="Times New Roman"/>
                <w:sz w:val="28"/>
                <w:szCs w:val="24"/>
              </w:rPr>
              <w:t>___</w:t>
            </w:r>
            <w:r w:rsidRPr="00852868">
              <w:rPr>
                <w:rFonts w:ascii="Times New Roman" w:hAnsi="Times New Roman" w:cs="Times New Roman"/>
                <w:sz w:val="28"/>
                <w:szCs w:val="24"/>
              </w:rPr>
              <w:t>___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— способность лица самостоятельно нести юридическую ответственность за совершенное правонарушение. </w:t>
            </w:r>
          </w:p>
        </w:tc>
      </w:tr>
      <w:tr w:rsidR="00A23390" w:rsidRPr="006354FA" w:rsidTr="00E05907">
        <w:tc>
          <w:tcPr>
            <w:tcW w:w="10490" w:type="dxa"/>
            <w:gridSpan w:val="2"/>
          </w:tcPr>
          <w:p w:rsidR="000339E6" w:rsidRPr="00852868" w:rsidRDefault="000339E6" w:rsidP="00852868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852868">
              <w:rPr>
                <w:b/>
                <w:szCs w:val="24"/>
              </w:rPr>
              <w:lastRenderedPageBreak/>
              <w:t>Работа с юридическим документом</w:t>
            </w:r>
          </w:p>
          <w:p w:rsidR="00A23390" w:rsidRPr="006354FA" w:rsidRDefault="000339E6" w:rsidP="004E0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Определите, нормы какого документа представлены ниже, и ответьте на вопросы </w:t>
            </w:r>
          </w:p>
        </w:tc>
      </w:tr>
      <w:tr w:rsidR="004E01E0" w:rsidRPr="006354FA" w:rsidTr="00E05907">
        <w:tc>
          <w:tcPr>
            <w:tcW w:w="10490" w:type="dxa"/>
            <w:gridSpan w:val="2"/>
          </w:tcPr>
          <w:p w:rsidR="004E01E0" w:rsidRPr="006354FA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I. Основы конституционного строя</w:t>
            </w:r>
          </w:p>
          <w:p w:rsidR="004E01E0" w:rsidRPr="002F41A5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4E01E0" w:rsidRPr="006354FA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9</w:t>
            </w:r>
          </w:p>
          <w:p w:rsidR="004E01E0" w:rsidRPr="006354FA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Государственная власть в Республике Татарстан осуществляется на основе разделения на законодательную, исполнительную и судебную. Органы законодательной, исполнительной и судебной власти самостоятельны.</w:t>
            </w:r>
          </w:p>
          <w:p w:rsidR="004E01E0" w:rsidRPr="006354FA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&lt;…&gt;</w:t>
            </w:r>
          </w:p>
          <w:p w:rsidR="004E01E0" w:rsidRPr="006354FA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Кабинет Министров Республики Татарстан, министерства, государственные комитеты Республики Татарстан и иные органы исполнительной власти Республики Татарстан составляют систему исполнительных органов государственной власти Республики Татарстан.</w:t>
            </w:r>
          </w:p>
          <w:p w:rsidR="004E01E0" w:rsidRPr="006354FA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Органы государственной власти Республики Татарстан при осуществлении своих полномочий учитывают исторические, национальные и иные особенности Республики Татарстан.</w:t>
            </w:r>
          </w:p>
          <w:p w:rsidR="004E01E0" w:rsidRPr="002F41A5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E01E0" w:rsidRPr="006354FA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10</w:t>
            </w:r>
          </w:p>
          <w:p w:rsidR="004E01E0" w:rsidRPr="006354FA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Республике Татарстан признается и гарантируется _____ самоуправление.  _____ самоуправление в пределах своих полномочий самостоятельно. Органы ______ самоуправления не входят в систему органов государственной власти.</w:t>
            </w:r>
          </w:p>
          <w:p w:rsidR="004E01E0" w:rsidRPr="002F41A5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E01E0" w:rsidRPr="006354FA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IV. Организация государственной власти</w:t>
            </w:r>
          </w:p>
          <w:p w:rsidR="004E01E0" w:rsidRPr="002F41A5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4E01E0" w:rsidRPr="006354FA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107</w:t>
            </w:r>
          </w:p>
          <w:p w:rsidR="004E01E0" w:rsidRPr="006354FA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власть в Республике Татарстан осуществляется Конституционным судом Республики Татарстан, федеральными судами общей юрисдикции, ________ судом Республики Татарстан и мировыми судьями.</w:t>
            </w:r>
          </w:p>
          <w:p w:rsidR="004E01E0" w:rsidRPr="002F41A5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4E01E0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Определите, какой документ представлен в задании.</w:t>
            </w:r>
          </w:p>
          <w:p w:rsidR="004E01E0" w:rsidRPr="00852868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52868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________________________________________________________________</w:t>
            </w:r>
          </w:p>
          <w:p w:rsidR="004E01E0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 каком году был принят данный документ?</w:t>
            </w:r>
          </w:p>
          <w:p w:rsidR="00852868" w:rsidRPr="00852868" w:rsidRDefault="00852868" w:rsidP="0085286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52868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________________________________________________________________</w:t>
            </w:r>
          </w:p>
          <w:p w:rsidR="004E01E0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Назовите принцип организации государственной власти, описанный в статье 9, части 1. </w:t>
            </w:r>
          </w:p>
          <w:p w:rsidR="00852868" w:rsidRPr="00852868" w:rsidRDefault="00852868" w:rsidP="0085286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52868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________________________________________________________________</w:t>
            </w:r>
          </w:p>
          <w:p w:rsidR="004E01E0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Назовите мыслителя, впервые предложившего данный принцип. </w:t>
            </w:r>
          </w:p>
          <w:p w:rsidR="00852868" w:rsidRPr="00852868" w:rsidRDefault="00852868" w:rsidP="0085286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52868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________________________________________________________________</w:t>
            </w:r>
          </w:p>
          <w:p w:rsidR="004E01E0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Укажите одно слово, пропущенное во всех пробелах статьи 10. </w:t>
            </w:r>
          </w:p>
          <w:p w:rsidR="00852868" w:rsidRPr="00852868" w:rsidRDefault="00852868" w:rsidP="0085286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52868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________________________________________________________________</w:t>
            </w:r>
          </w:p>
          <w:p w:rsidR="004E01E0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Заполните пропуск в статье 107. </w:t>
            </w:r>
          </w:p>
          <w:p w:rsidR="00852868" w:rsidRPr="00852868" w:rsidRDefault="00852868" w:rsidP="0085286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52868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________________________________________________________________</w:t>
            </w:r>
          </w:p>
          <w:p w:rsidR="004E01E0" w:rsidRPr="006354FA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На каком языке или языках был принят и опубликован данный закон, а также иные законы субъекта?</w:t>
            </w:r>
          </w:p>
          <w:p w:rsidR="004E01E0" w:rsidRPr="006354FA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русском и татарском языках; </w:t>
            </w:r>
          </w:p>
          <w:p w:rsidR="004E01E0" w:rsidRPr="006354FA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татарском языке;</w:t>
            </w:r>
          </w:p>
          <w:p w:rsidR="004E01E0" w:rsidRPr="006354FA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русском языке;</w:t>
            </w:r>
          </w:p>
          <w:p w:rsidR="004E01E0" w:rsidRPr="006354FA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английском, французском, русском, арабском, испанском, китайском языках;</w:t>
            </w:r>
          </w:p>
          <w:p w:rsidR="004E01E0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В каких субъектах, согласно Конституции РФ, закреплены собственные государственные языки?</w:t>
            </w:r>
          </w:p>
          <w:p w:rsidR="00852868" w:rsidRPr="00852868" w:rsidRDefault="00852868" w:rsidP="0085286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52868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________________________________________________________________</w:t>
            </w:r>
          </w:p>
          <w:p w:rsidR="004E01E0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Какой орган, из указанных в документе, будет упразднен с 1 января 2023 года?</w:t>
            </w:r>
          </w:p>
          <w:p w:rsidR="00852868" w:rsidRPr="00852868" w:rsidRDefault="00852868" w:rsidP="0085286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52868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________________________________________________________________</w:t>
            </w:r>
          </w:p>
          <w:p w:rsidR="004E01E0" w:rsidRDefault="004E01E0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В каком году был принят аналогичный документ на федеральном уровне?</w:t>
            </w:r>
          </w:p>
          <w:p w:rsidR="004E01E0" w:rsidRPr="006354FA" w:rsidRDefault="00852868" w:rsidP="002F41A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868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________________________________________________________________</w:t>
            </w:r>
          </w:p>
        </w:tc>
      </w:tr>
      <w:tr w:rsidR="00F26BD9" w:rsidRPr="006354FA" w:rsidTr="00E05907">
        <w:tc>
          <w:tcPr>
            <w:tcW w:w="10490" w:type="dxa"/>
            <w:gridSpan w:val="2"/>
          </w:tcPr>
          <w:p w:rsidR="00F26BD9" w:rsidRPr="00852868" w:rsidRDefault="00F26BD9" w:rsidP="00852868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i/>
                <w:szCs w:val="24"/>
              </w:rPr>
            </w:pPr>
            <w:r w:rsidRPr="00852868">
              <w:rPr>
                <w:b/>
                <w:szCs w:val="24"/>
              </w:rPr>
              <w:lastRenderedPageBreak/>
              <w:t>Решите задачу.</w:t>
            </w:r>
          </w:p>
        </w:tc>
      </w:tr>
      <w:tr w:rsidR="005939F1" w:rsidRPr="006354FA" w:rsidTr="00E05907">
        <w:tc>
          <w:tcPr>
            <w:tcW w:w="425" w:type="dxa"/>
          </w:tcPr>
          <w:p w:rsidR="005939F1" w:rsidRPr="006354FA" w:rsidRDefault="005939F1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65" w:type="dxa"/>
          </w:tcPr>
          <w:p w:rsidR="005939F1" w:rsidRPr="006354FA" w:rsidRDefault="005939F1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Вам необходимо вычислить </w:t>
            </w:r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(если у Вас при расчёте получилось не целое число, округлите его. Также необходимо указать иные элементы формулы). Итоговое число означает минимальный возраст для вступления в должность судьи в РФ.</w:t>
            </w:r>
          </w:p>
          <w:p w:rsidR="005939F1" w:rsidRPr="002F41A5" w:rsidRDefault="005939F1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5939F1" w:rsidRPr="006354FA" w:rsidRDefault="005939F1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статей в главе «Основы конституционного строя» Конституции РФ;</w:t>
            </w:r>
          </w:p>
          <w:p w:rsidR="005939F1" w:rsidRPr="006354FA" w:rsidRDefault="005939F1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– срок полномочий Государственной Думы РФ;</w:t>
            </w:r>
          </w:p>
          <w:p w:rsidR="005939F1" w:rsidRPr="006354FA" w:rsidRDefault="005939F1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– срок рассмотрения </w:t>
            </w:r>
            <w:r w:rsidRPr="006354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Государственной Думой представленной Президентом РФ кандидатуры Председателя Правительства РФ </w:t>
            </w:r>
            <w:r w:rsidRPr="006354F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(в днях)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39F1" w:rsidRPr="006354FA" w:rsidRDefault="005939F1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главы Конституции РФ, которая содержит в себе нормы о поправках и её пересмотре. </w:t>
            </w:r>
          </w:p>
          <w:p w:rsidR="005939F1" w:rsidRPr="006354FA" w:rsidRDefault="005939F1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B6AB37C" wp14:editId="67746613">
                  <wp:extent cx="2331508" cy="74078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1967" cy="74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939F1" w:rsidRPr="002F41A5" w:rsidRDefault="00690DC8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2F41A5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x</w:t>
            </w:r>
            <w:r w:rsidR="005939F1" w:rsidRPr="002F41A5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 xml:space="preserve"> – </w:t>
            </w:r>
          </w:p>
          <w:p w:rsidR="005939F1" w:rsidRPr="002F41A5" w:rsidRDefault="00852868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2F41A5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a</w:t>
            </w:r>
            <w:r w:rsidR="005939F1" w:rsidRPr="002F41A5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 xml:space="preserve"> – </w:t>
            </w:r>
          </w:p>
          <w:p w:rsidR="005939F1" w:rsidRPr="002F41A5" w:rsidRDefault="00852868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2F41A5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b</w:t>
            </w:r>
            <w:r w:rsidR="005939F1" w:rsidRPr="002F41A5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 xml:space="preserve"> – </w:t>
            </w:r>
          </w:p>
          <w:p w:rsidR="005939F1" w:rsidRPr="002F41A5" w:rsidRDefault="00852868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F41A5">
              <w:rPr>
                <w:rFonts w:ascii="Times New Roman" w:hAnsi="Times New Roman" w:cs="Times New Roman"/>
                <w:sz w:val="28"/>
                <w:szCs w:val="24"/>
              </w:rPr>
              <w:t>c</w:t>
            </w:r>
            <w:r w:rsidR="005939F1" w:rsidRPr="002F41A5">
              <w:rPr>
                <w:rFonts w:ascii="Times New Roman" w:hAnsi="Times New Roman" w:cs="Times New Roman"/>
                <w:sz w:val="28"/>
                <w:szCs w:val="24"/>
              </w:rPr>
              <w:t xml:space="preserve"> – </w:t>
            </w:r>
          </w:p>
          <w:p w:rsidR="005939F1" w:rsidRPr="006354FA" w:rsidRDefault="00690DC8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41A5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d</w:t>
            </w:r>
            <w:r w:rsidR="005939F1" w:rsidRPr="002F41A5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 xml:space="preserve"> – </w:t>
            </w:r>
          </w:p>
        </w:tc>
      </w:tr>
      <w:tr w:rsidR="00546AFF" w:rsidRPr="006354FA" w:rsidTr="00E05907">
        <w:tc>
          <w:tcPr>
            <w:tcW w:w="10490" w:type="dxa"/>
            <w:gridSpan w:val="2"/>
          </w:tcPr>
          <w:p w:rsidR="00546AFF" w:rsidRPr="00690DC8" w:rsidRDefault="00546AFF" w:rsidP="00690DC8">
            <w:pPr>
              <w:pStyle w:val="a8"/>
              <w:numPr>
                <w:ilvl w:val="0"/>
                <w:numId w:val="5"/>
              </w:numPr>
              <w:spacing w:after="0"/>
              <w:jc w:val="both"/>
              <w:rPr>
                <w:b/>
                <w:bCs/>
                <w:szCs w:val="24"/>
              </w:rPr>
            </w:pPr>
            <w:r w:rsidRPr="00690DC8">
              <w:rPr>
                <w:b/>
                <w:bCs/>
                <w:szCs w:val="24"/>
              </w:rPr>
              <w:t>Задание на юридическую латынь:</w:t>
            </w:r>
            <w:r w:rsidR="006354FA" w:rsidRPr="00690DC8">
              <w:rPr>
                <w:b/>
                <w:bCs/>
                <w:szCs w:val="24"/>
              </w:rPr>
              <w:t xml:space="preserve"> </w:t>
            </w:r>
          </w:p>
        </w:tc>
      </w:tr>
      <w:tr w:rsidR="005939F1" w:rsidRPr="006354FA" w:rsidTr="00E05907">
        <w:tc>
          <w:tcPr>
            <w:tcW w:w="425" w:type="dxa"/>
          </w:tcPr>
          <w:p w:rsidR="005939F1" w:rsidRPr="006354FA" w:rsidRDefault="005939F1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5939F1" w:rsidRPr="006354FA" w:rsidRDefault="005939F1" w:rsidP="00546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С латыни выражение «</w:t>
            </w:r>
            <w:proofErr w:type="spellStart"/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Dura</w:t>
            </w:r>
            <w:proofErr w:type="spellEnd"/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lex</w:t>
            </w:r>
            <w:proofErr w:type="spellEnd"/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sed</w:t>
            </w:r>
            <w:proofErr w:type="spellEnd"/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lex</w:t>
            </w:r>
            <w:proofErr w:type="spellEnd"/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» переводится как…</w:t>
            </w:r>
          </w:p>
          <w:p w:rsidR="005939F1" w:rsidRPr="002F41A5" w:rsidRDefault="005939F1" w:rsidP="00546AFF">
            <w:pPr>
              <w:rPr>
                <w:rFonts w:ascii="Times New Roman" w:hAnsi="Times New Roman" w:cs="Times New Roman"/>
                <w:sz w:val="20"/>
                <w:szCs w:val="24"/>
                <w:u w:val="single"/>
              </w:rPr>
            </w:pPr>
          </w:p>
          <w:p w:rsidR="005939F1" w:rsidRPr="006354FA" w:rsidRDefault="005939F1" w:rsidP="00546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А. Закон суров, но это закон;</w:t>
            </w:r>
          </w:p>
          <w:p w:rsidR="005939F1" w:rsidRPr="006354FA" w:rsidRDefault="005939F1" w:rsidP="00546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Б. Да свершится правосудие, хотя бы мир погиб;</w:t>
            </w:r>
          </w:p>
          <w:p w:rsidR="005939F1" w:rsidRPr="006354FA" w:rsidRDefault="005939F1" w:rsidP="00546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В. Я сказал, я окончил. </w:t>
            </w:r>
          </w:p>
        </w:tc>
      </w:tr>
      <w:tr w:rsidR="005939F1" w:rsidRPr="006354FA" w:rsidTr="00E05907">
        <w:tc>
          <w:tcPr>
            <w:tcW w:w="425" w:type="dxa"/>
          </w:tcPr>
          <w:p w:rsidR="005939F1" w:rsidRPr="006354FA" w:rsidRDefault="005939F1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5" w:type="dxa"/>
          </w:tcPr>
          <w:p w:rsidR="005939F1" w:rsidRPr="006354FA" w:rsidRDefault="005939F1" w:rsidP="00546AF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6354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Jus</w:t>
            </w: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354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aeguum</w:t>
            </w:r>
            <w:proofErr w:type="spellEnd"/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» переводится как…</w:t>
            </w:r>
          </w:p>
          <w:p w:rsidR="005939F1" w:rsidRPr="002F41A5" w:rsidRDefault="005939F1" w:rsidP="00546AFF">
            <w:pPr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5939F1" w:rsidRPr="006354FA" w:rsidRDefault="005939F1" w:rsidP="00546AF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А. Частное право;</w:t>
            </w:r>
          </w:p>
          <w:p w:rsidR="005939F1" w:rsidRPr="006354FA" w:rsidRDefault="005939F1" w:rsidP="00546AF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Б. Публичное право;</w:t>
            </w:r>
          </w:p>
          <w:p w:rsidR="005939F1" w:rsidRPr="006354FA" w:rsidRDefault="005939F1" w:rsidP="006354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В. Справедливое право.</w:t>
            </w:r>
          </w:p>
        </w:tc>
      </w:tr>
      <w:tr w:rsidR="006354FA" w:rsidRPr="006354FA" w:rsidTr="00E05907">
        <w:tc>
          <w:tcPr>
            <w:tcW w:w="10490" w:type="dxa"/>
            <w:gridSpan w:val="2"/>
          </w:tcPr>
          <w:p w:rsidR="006354FA" w:rsidRPr="00690DC8" w:rsidRDefault="006354FA" w:rsidP="00690DC8">
            <w:pPr>
              <w:pStyle w:val="a8"/>
              <w:numPr>
                <w:ilvl w:val="0"/>
                <w:numId w:val="5"/>
              </w:numPr>
              <w:spacing w:after="0"/>
              <w:jc w:val="both"/>
              <w:rPr>
                <w:b/>
                <w:bCs/>
                <w:szCs w:val="24"/>
              </w:rPr>
            </w:pPr>
            <w:r w:rsidRPr="00690DC8">
              <w:rPr>
                <w:b/>
                <w:bCs/>
                <w:szCs w:val="24"/>
              </w:rPr>
              <w:t>Задания на биографию известного юриста.</w:t>
            </w:r>
            <w:r w:rsidR="00580CA4" w:rsidRPr="00690DC8">
              <w:rPr>
                <w:b/>
                <w:bCs/>
                <w:szCs w:val="24"/>
              </w:rPr>
              <w:t xml:space="preserve"> </w:t>
            </w:r>
          </w:p>
        </w:tc>
      </w:tr>
      <w:tr w:rsidR="005939F1" w:rsidRPr="006354FA" w:rsidTr="00E05907">
        <w:tc>
          <w:tcPr>
            <w:tcW w:w="10490" w:type="dxa"/>
            <w:gridSpan w:val="2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29"/>
              <w:gridCol w:w="5130"/>
            </w:tblGrid>
            <w:tr w:rsidR="002F41A5" w:rsidTr="002F41A5">
              <w:tc>
                <w:tcPr>
                  <w:tcW w:w="5129" w:type="dxa"/>
                </w:tcPr>
                <w:p w:rsidR="002F41A5" w:rsidRDefault="005939F1" w:rsidP="002F41A5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638F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2F41A5" w:rsidRPr="00C638F9">
                    <w:rPr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72A90BC4" wp14:editId="5A35630D">
                        <wp:extent cx="2306725" cy="302895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8994" cy="30713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30" w:type="dxa"/>
                </w:tcPr>
                <w:p w:rsidR="002F41A5" w:rsidRDefault="002F41A5" w:rsidP="00C638F9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2F41A5" w:rsidRDefault="002F41A5" w:rsidP="00C638F9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2F41A5" w:rsidRDefault="002F41A5" w:rsidP="00C638F9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2F41A5" w:rsidRDefault="002F41A5" w:rsidP="00C638F9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2F41A5" w:rsidRDefault="002F41A5" w:rsidP="00C638F9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2F41A5" w:rsidRDefault="002F41A5" w:rsidP="00C638F9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2F41A5" w:rsidRDefault="002F41A5" w:rsidP="00C638F9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2F41A5" w:rsidRDefault="002F41A5" w:rsidP="00C638F9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2F41A5" w:rsidRDefault="002F41A5" w:rsidP="00C638F9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638F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Фёдор Плевако(1842 – 1909)</w:t>
                  </w:r>
                </w:p>
              </w:tc>
            </w:tr>
          </w:tbl>
          <w:p w:rsidR="002F41A5" w:rsidRPr="00C638F9" w:rsidRDefault="002F41A5" w:rsidP="00C638F9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939F1" w:rsidRPr="00C638F9" w:rsidRDefault="005939F1" w:rsidP="00C638F9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Ответьте на вопросы о жизни известного юриста:</w:t>
            </w:r>
          </w:p>
          <w:p w:rsidR="005939F1" w:rsidRPr="00C638F9" w:rsidRDefault="005939F1" w:rsidP="00C638F9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939F1" w:rsidRPr="00C638F9" w:rsidRDefault="005939F1" w:rsidP="00C638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Какое учебное заведение окончил указанный деятель?</w:t>
            </w:r>
          </w:p>
          <w:p w:rsidR="005939F1" w:rsidRPr="00C638F9" w:rsidRDefault="005939F1" w:rsidP="00C638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939F1" w:rsidRPr="00C638F9" w:rsidRDefault="005939F1" w:rsidP="002F41A5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Cs/>
                <w:sz w:val="24"/>
                <w:szCs w:val="24"/>
              </w:rPr>
              <w:t>1.1. Императорский Московский университет (ныне МГУ им. М.В. Ломоносова);</w:t>
            </w:r>
          </w:p>
          <w:p w:rsidR="005939F1" w:rsidRPr="00C638F9" w:rsidRDefault="005939F1" w:rsidP="002F41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1.2. Пажеский корпус;</w:t>
            </w:r>
          </w:p>
          <w:p w:rsidR="005939F1" w:rsidRPr="00C638F9" w:rsidRDefault="005939F1" w:rsidP="002F41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1.3. Императорский Казанский университет (ныне КФУ);</w:t>
            </w:r>
          </w:p>
          <w:p w:rsidR="005939F1" w:rsidRPr="00C638F9" w:rsidRDefault="005939F1" w:rsidP="002F41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1.4. Императорский Томский университет (ныне ТГУ).</w:t>
            </w:r>
          </w:p>
          <w:p w:rsidR="005939F1" w:rsidRPr="00C638F9" w:rsidRDefault="005939F1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9F1" w:rsidRPr="00C638F9" w:rsidRDefault="005939F1" w:rsidP="00C638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К какому юридическому сословию относился этот юрист при осуществлении своей профессиональной деятельности?</w:t>
            </w:r>
          </w:p>
          <w:p w:rsidR="005939F1" w:rsidRPr="00C638F9" w:rsidRDefault="005939F1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9F1" w:rsidRPr="00C638F9" w:rsidRDefault="005939F1" w:rsidP="002F41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2.1. Судебных следователей;</w:t>
            </w:r>
          </w:p>
          <w:p w:rsidR="005939F1" w:rsidRPr="00C638F9" w:rsidRDefault="005939F1" w:rsidP="002F41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2.2. Судей;</w:t>
            </w:r>
          </w:p>
          <w:p w:rsidR="005939F1" w:rsidRPr="00C638F9" w:rsidRDefault="005939F1" w:rsidP="002F41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2.3. Прокуроров;</w:t>
            </w:r>
          </w:p>
          <w:p w:rsidR="005939F1" w:rsidRPr="00C638F9" w:rsidRDefault="005939F1" w:rsidP="002F41A5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Cs/>
                <w:sz w:val="24"/>
                <w:szCs w:val="24"/>
              </w:rPr>
              <w:t>2.4. Присяжных поверенных.</w:t>
            </w:r>
          </w:p>
          <w:p w:rsidR="005939F1" w:rsidRPr="00C638F9" w:rsidRDefault="005939F1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9F1" w:rsidRPr="00C638F9" w:rsidRDefault="005939F1" w:rsidP="00C638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На каком деле им была произнесена следующая речь: «Много бед, много испытаний пришлось претерпеть России за более чем тысячелетнее существование. Печенеги терзали ее, половцы, татары, поляки. Все вытерпела, все преодолела Россия, только крепла и росла от испытаний. Но теперь… украли старый чайник ценою в 30 копеек. Этого Россия уж, конечно, не выдержит, от этого она погибнет безвозвратно»?</w:t>
            </w:r>
          </w:p>
          <w:p w:rsidR="005939F1" w:rsidRPr="00C638F9" w:rsidRDefault="005939F1" w:rsidP="00C638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939F1" w:rsidRPr="00C638F9" w:rsidRDefault="005939F1" w:rsidP="002F41A5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Cs/>
                <w:sz w:val="24"/>
                <w:szCs w:val="24"/>
              </w:rPr>
              <w:t>3.1. «Дело о старушке»;</w:t>
            </w:r>
          </w:p>
          <w:p w:rsidR="005939F1" w:rsidRPr="00C638F9" w:rsidRDefault="005939F1" w:rsidP="002F41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3.2. «Дело Максименко»;</w:t>
            </w:r>
          </w:p>
          <w:p w:rsidR="005939F1" w:rsidRPr="00C638F9" w:rsidRDefault="005939F1" w:rsidP="002F41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 xml:space="preserve">3.3. «Дело рабочих </w:t>
            </w:r>
            <w:proofErr w:type="spellStart"/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Коншинской</w:t>
            </w:r>
            <w:proofErr w:type="spellEnd"/>
            <w:r w:rsidRPr="00C638F9">
              <w:rPr>
                <w:rFonts w:ascii="Times New Roman" w:hAnsi="Times New Roman" w:cs="Times New Roman"/>
                <w:sz w:val="24"/>
                <w:szCs w:val="24"/>
              </w:rPr>
              <w:t xml:space="preserve"> фабрики»;</w:t>
            </w:r>
          </w:p>
          <w:p w:rsidR="005939F1" w:rsidRPr="00C638F9" w:rsidRDefault="005939F1" w:rsidP="002F41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 xml:space="preserve">3.4. «Дело Грузинского». </w:t>
            </w:r>
          </w:p>
          <w:p w:rsidR="005939F1" w:rsidRPr="00C638F9" w:rsidRDefault="005939F1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9F1" w:rsidRPr="00C638F9" w:rsidRDefault="005939F1" w:rsidP="00C638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В каком году появилось соответствующее сословие присяжных поверенных?</w:t>
            </w:r>
          </w:p>
          <w:p w:rsidR="005939F1" w:rsidRPr="00C638F9" w:rsidRDefault="005939F1" w:rsidP="00C638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939F1" w:rsidRPr="00C638F9" w:rsidRDefault="005939F1" w:rsidP="002F41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4.1. 1796;</w:t>
            </w:r>
          </w:p>
          <w:p w:rsidR="005939F1" w:rsidRPr="00C638F9" w:rsidRDefault="005939F1" w:rsidP="002F41A5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Cs/>
                <w:sz w:val="24"/>
                <w:szCs w:val="24"/>
              </w:rPr>
              <w:t>4.2. 1864;</w:t>
            </w:r>
          </w:p>
          <w:p w:rsidR="005939F1" w:rsidRPr="00C638F9" w:rsidRDefault="005939F1" w:rsidP="002F41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4.3. 1881;</w:t>
            </w:r>
          </w:p>
          <w:p w:rsidR="005939F1" w:rsidRPr="00C638F9" w:rsidRDefault="005939F1" w:rsidP="002F41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 xml:space="preserve">4.4. 1918. </w:t>
            </w:r>
          </w:p>
        </w:tc>
      </w:tr>
      <w:tr w:rsidR="00C638F9" w:rsidRPr="006354FA" w:rsidTr="00E05907">
        <w:tc>
          <w:tcPr>
            <w:tcW w:w="10490" w:type="dxa"/>
            <w:gridSpan w:val="2"/>
          </w:tcPr>
          <w:p w:rsidR="00C638F9" w:rsidRDefault="00C638F9" w:rsidP="00690DC8">
            <w:pPr>
              <w:pStyle w:val="a8"/>
              <w:numPr>
                <w:ilvl w:val="0"/>
                <w:numId w:val="5"/>
              </w:numPr>
              <w:spacing w:after="0"/>
              <w:jc w:val="both"/>
              <w:rPr>
                <w:b/>
                <w:bCs/>
                <w:szCs w:val="24"/>
              </w:rPr>
            </w:pPr>
            <w:r w:rsidRPr="00690DC8">
              <w:rPr>
                <w:b/>
                <w:bCs/>
                <w:szCs w:val="24"/>
              </w:rPr>
              <w:lastRenderedPageBreak/>
              <w:t xml:space="preserve">Юридические термины на английском. Выберете правильный перевод терминов. </w:t>
            </w:r>
          </w:p>
          <w:p w:rsidR="002F41A5" w:rsidRPr="00690DC8" w:rsidRDefault="002F41A5" w:rsidP="002F41A5">
            <w:pPr>
              <w:pStyle w:val="a8"/>
              <w:spacing w:after="0"/>
              <w:jc w:val="both"/>
              <w:rPr>
                <w:b/>
                <w:bCs/>
                <w:szCs w:val="24"/>
              </w:rPr>
            </w:pPr>
            <w:bookmarkStart w:id="0" w:name="_GoBack"/>
            <w:bookmarkEnd w:id="0"/>
          </w:p>
        </w:tc>
      </w:tr>
      <w:tr w:rsidR="005939F1" w:rsidRPr="006354FA" w:rsidTr="00E05907">
        <w:tc>
          <w:tcPr>
            <w:tcW w:w="425" w:type="dxa"/>
          </w:tcPr>
          <w:p w:rsidR="005939F1" w:rsidRPr="006354FA" w:rsidRDefault="005939F1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5939F1" w:rsidRPr="00C638F9" w:rsidRDefault="005939F1" w:rsidP="00C638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Умысел</w:t>
            </w:r>
            <w:r w:rsidRPr="00C638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5939F1" w:rsidRPr="00C638F9" w:rsidRDefault="005939F1" w:rsidP="00C638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939F1" w:rsidRPr="00C638F9" w:rsidRDefault="005939F1" w:rsidP="002F41A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38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Intent;</w:t>
            </w:r>
          </w:p>
          <w:p w:rsidR="005939F1" w:rsidRPr="00C638F9" w:rsidRDefault="005939F1" w:rsidP="002F41A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638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Desire;</w:t>
            </w:r>
          </w:p>
          <w:p w:rsidR="005939F1" w:rsidRPr="00C638F9" w:rsidRDefault="005939F1" w:rsidP="002F41A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638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Goal</w:t>
            </w: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939F1" w:rsidRPr="00E05907" w:rsidTr="00E05907">
        <w:tc>
          <w:tcPr>
            <w:tcW w:w="425" w:type="dxa"/>
          </w:tcPr>
          <w:p w:rsidR="005939F1" w:rsidRDefault="005939F1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5" w:type="dxa"/>
          </w:tcPr>
          <w:p w:rsidR="005939F1" w:rsidRPr="0051306C" w:rsidRDefault="005939F1" w:rsidP="00C638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130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5939F1" w:rsidRPr="0051306C" w:rsidRDefault="005939F1" w:rsidP="00C638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939F1" w:rsidRPr="00C638F9" w:rsidRDefault="005939F1" w:rsidP="002F41A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38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State;</w:t>
            </w:r>
          </w:p>
          <w:p w:rsidR="005939F1" w:rsidRPr="00C638F9" w:rsidRDefault="005939F1" w:rsidP="002F41A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638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Society;</w:t>
            </w:r>
          </w:p>
          <w:p w:rsidR="005939F1" w:rsidRPr="0051306C" w:rsidRDefault="005939F1" w:rsidP="002F41A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638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Power.</w:t>
            </w:r>
          </w:p>
        </w:tc>
      </w:tr>
    </w:tbl>
    <w:p w:rsidR="00027FFC" w:rsidRPr="0051306C" w:rsidRDefault="00027FFC" w:rsidP="00F26BD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27FFC" w:rsidRPr="0051306C" w:rsidSect="004617E0">
      <w:footerReference w:type="default" r:id="rId10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561" w:rsidRDefault="002E1561" w:rsidP="00C638F9">
      <w:pPr>
        <w:spacing w:after="0" w:line="240" w:lineRule="auto"/>
      </w:pPr>
      <w:r>
        <w:separator/>
      </w:r>
    </w:p>
  </w:endnote>
  <w:endnote w:type="continuationSeparator" w:id="0">
    <w:p w:rsidR="002E1561" w:rsidRDefault="002E1561" w:rsidP="00C6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6002417"/>
      <w:docPartObj>
        <w:docPartGallery w:val="Page Numbers (Bottom of Page)"/>
        <w:docPartUnique/>
      </w:docPartObj>
    </w:sdtPr>
    <w:sdtEndPr/>
    <w:sdtContent>
      <w:p w:rsidR="00C638F9" w:rsidRDefault="00C638F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1A5">
          <w:rPr>
            <w:noProof/>
          </w:rPr>
          <w:t>6</w:t>
        </w:r>
        <w:r>
          <w:fldChar w:fldCharType="end"/>
        </w:r>
      </w:p>
    </w:sdtContent>
  </w:sdt>
  <w:p w:rsidR="00C638F9" w:rsidRDefault="00C638F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561" w:rsidRDefault="002E1561" w:rsidP="00C638F9">
      <w:pPr>
        <w:spacing w:after="0" w:line="240" w:lineRule="auto"/>
      </w:pPr>
      <w:r>
        <w:separator/>
      </w:r>
    </w:p>
  </w:footnote>
  <w:footnote w:type="continuationSeparator" w:id="0">
    <w:p w:rsidR="002E1561" w:rsidRDefault="002E1561" w:rsidP="00C63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85F64"/>
    <w:multiLevelType w:val="hybridMultilevel"/>
    <w:tmpl w:val="5C64D1A0"/>
    <w:lvl w:ilvl="0" w:tplc="75D88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52819"/>
    <w:multiLevelType w:val="hybridMultilevel"/>
    <w:tmpl w:val="2E748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E3B48"/>
    <w:multiLevelType w:val="hybridMultilevel"/>
    <w:tmpl w:val="942CF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ED6382"/>
    <w:multiLevelType w:val="hybridMultilevel"/>
    <w:tmpl w:val="942CF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65D20"/>
    <w:multiLevelType w:val="hybridMultilevel"/>
    <w:tmpl w:val="942CF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5D8"/>
    <w:rsid w:val="00027FFC"/>
    <w:rsid w:val="000339E6"/>
    <w:rsid w:val="002E1561"/>
    <w:rsid w:val="002F41A5"/>
    <w:rsid w:val="003214EC"/>
    <w:rsid w:val="003808D7"/>
    <w:rsid w:val="00383789"/>
    <w:rsid w:val="003E79FA"/>
    <w:rsid w:val="004617E0"/>
    <w:rsid w:val="004E01E0"/>
    <w:rsid w:val="0051306C"/>
    <w:rsid w:val="00546AFF"/>
    <w:rsid w:val="00580CA4"/>
    <w:rsid w:val="005939F1"/>
    <w:rsid w:val="005D25D8"/>
    <w:rsid w:val="006354FA"/>
    <w:rsid w:val="00690DC8"/>
    <w:rsid w:val="00822D9E"/>
    <w:rsid w:val="00852868"/>
    <w:rsid w:val="00877E98"/>
    <w:rsid w:val="009A54B6"/>
    <w:rsid w:val="00A23390"/>
    <w:rsid w:val="00B65ABE"/>
    <w:rsid w:val="00C638F9"/>
    <w:rsid w:val="00DB418F"/>
    <w:rsid w:val="00E05907"/>
    <w:rsid w:val="00F2692C"/>
    <w:rsid w:val="00F2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F2692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F2692C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alloon Text"/>
    <w:basedOn w:val="a"/>
    <w:link w:val="a7"/>
    <w:uiPriority w:val="99"/>
    <w:semiHidden/>
    <w:unhideWhenUsed/>
    <w:rsid w:val="00F26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26BD9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B65ABE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a9">
    <w:name w:val="header"/>
    <w:basedOn w:val="a"/>
    <w:link w:val="aa"/>
    <w:uiPriority w:val="99"/>
    <w:unhideWhenUsed/>
    <w:rsid w:val="00C63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638F9"/>
  </w:style>
  <w:style w:type="paragraph" w:styleId="ab">
    <w:name w:val="footer"/>
    <w:basedOn w:val="a"/>
    <w:link w:val="ac"/>
    <w:uiPriority w:val="99"/>
    <w:unhideWhenUsed/>
    <w:rsid w:val="00C63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638F9"/>
  </w:style>
  <w:style w:type="table" w:customStyle="1" w:styleId="6">
    <w:name w:val="Сетка таблицы6"/>
    <w:basedOn w:val="a1"/>
    <w:uiPriority w:val="59"/>
    <w:rsid w:val="00383789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F2692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F2692C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alloon Text"/>
    <w:basedOn w:val="a"/>
    <w:link w:val="a7"/>
    <w:uiPriority w:val="99"/>
    <w:semiHidden/>
    <w:unhideWhenUsed/>
    <w:rsid w:val="00F26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26BD9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B65ABE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a9">
    <w:name w:val="header"/>
    <w:basedOn w:val="a"/>
    <w:link w:val="aa"/>
    <w:uiPriority w:val="99"/>
    <w:unhideWhenUsed/>
    <w:rsid w:val="00C63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638F9"/>
  </w:style>
  <w:style w:type="paragraph" w:styleId="ab">
    <w:name w:val="footer"/>
    <w:basedOn w:val="a"/>
    <w:link w:val="ac"/>
    <w:uiPriority w:val="99"/>
    <w:unhideWhenUsed/>
    <w:rsid w:val="00C63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638F9"/>
  </w:style>
  <w:style w:type="table" w:customStyle="1" w:styleId="6">
    <w:name w:val="Сетка таблицы6"/>
    <w:basedOn w:val="a1"/>
    <w:uiPriority w:val="59"/>
    <w:rsid w:val="00383789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7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7</cp:revision>
  <cp:lastPrinted>2022-12-04T18:22:00Z</cp:lastPrinted>
  <dcterms:created xsi:type="dcterms:W3CDTF">2022-12-04T17:15:00Z</dcterms:created>
  <dcterms:modified xsi:type="dcterms:W3CDTF">2022-12-05T06:02:00Z</dcterms:modified>
</cp:coreProperties>
</file>